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6836F" w14:textId="754284CC" w:rsidR="00580583" w:rsidRPr="00AF5B4D" w:rsidRDefault="00580583" w:rsidP="00580583">
      <w:pPr>
        <w:tabs>
          <w:tab w:val="right" w:pos="9639"/>
        </w:tabs>
        <w:spacing w:before="0" w:after="0"/>
        <w:rPr>
          <w:rFonts w:ascii="Arial" w:eastAsiaTheme="minorEastAsia" w:hAnsi="Arial" w:hint="eastAsia"/>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 xml:space="preserve">3GPP TSG-RAN WG3 </w:t>
      </w:r>
      <w:r w:rsidR="0044188E" w:rsidRPr="0044188E">
        <w:rPr>
          <w:rFonts w:ascii="Arial" w:eastAsia="MS Mincho" w:hAnsi="Arial" w:cs="Arial"/>
          <w:b/>
          <w:bCs/>
          <w:sz w:val="24"/>
          <w:szCs w:val="24"/>
          <w:lang w:eastAsia="en-US"/>
        </w:rPr>
        <w:t>#12</w:t>
      </w:r>
      <w:r w:rsidR="00AF5B4D">
        <w:rPr>
          <w:rFonts w:ascii="Arial" w:eastAsiaTheme="minorEastAsia" w:hAnsi="Arial" w:cs="Arial" w:hint="eastAsia"/>
          <w:b/>
          <w:bCs/>
          <w:sz w:val="24"/>
          <w:szCs w:val="24"/>
          <w:lang w:eastAsia="zh-CN"/>
        </w:rPr>
        <w:t>6</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Pr="00580583">
        <w:rPr>
          <w:rFonts w:ascii="Arial" w:eastAsia="MS Mincho" w:hAnsi="Arial" w:hint="eastAsia"/>
          <w:b/>
          <w:iCs/>
          <w:sz w:val="24"/>
          <w:szCs w:val="18"/>
          <w:lang w:eastAsia="en-US"/>
        </w:rPr>
        <w:t>R3-</w:t>
      </w:r>
      <w:r w:rsidR="00C93CF2" w:rsidRPr="00C93CF2">
        <w:rPr>
          <w:rFonts w:ascii="Arial" w:eastAsia="MS Mincho" w:hAnsi="Arial"/>
          <w:b/>
          <w:iCs/>
          <w:sz w:val="24"/>
          <w:szCs w:val="18"/>
          <w:lang w:eastAsia="en-US"/>
        </w:rPr>
        <w:t>24</w:t>
      </w:r>
      <w:r w:rsidR="00472A44">
        <w:rPr>
          <w:rFonts w:ascii="Arial" w:eastAsiaTheme="minorEastAsia" w:hAnsi="Arial" w:hint="eastAsia"/>
          <w:b/>
          <w:iCs/>
          <w:sz w:val="24"/>
          <w:szCs w:val="18"/>
          <w:lang w:eastAsia="zh-CN"/>
        </w:rPr>
        <w:t>7669</w:t>
      </w:r>
    </w:p>
    <w:p w14:paraId="537CFA96" w14:textId="2CA0B078" w:rsidR="00580583" w:rsidRPr="00580583" w:rsidRDefault="00AF5B4D"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AF5B4D">
        <w:rPr>
          <w:rFonts w:ascii="Arial" w:hAnsi="Arial" w:cs="Arial"/>
          <w:b/>
          <w:bCs/>
          <w:sz w:val="24"/>
          <w:szCs w:val="24"/>
          <w:lang w:eastAsia="en-US"/>
        </w:rPr>
        <w:t>Orlando, USA</w:t>
      </w:r>
      <w:r w:rsidR="00580583" w:rsidRPr="00580583">
        <w:rPr>
          <w:rFonts w:ascii="Arial" w:hAnsi="Arial" w:cs="Arial" w:hint="eastAsia"/>
          <w:b/>
          <w:bCs/>
          <w:sz w:val="24"/>
          <w:szCs w:val="24"/>
          <w:lang w:eastAsia="zh-CN"/>
        </w:rPr>
        <w:t>,</w:t>
      </w:r>
      <w:r w:rsidR="00580583" w:rsidRPr="00580583">
        <w:rPr>
          <w:rFonts w:ascii="Arial" w:hAnsi="Arial" w:cs="Arial"/>
          <w:b/>
          <w:bCs/>
          <w:sz w:val="24"/>
          <w:szCs w:val="24"/>
          <w:lang w:eastAsia="en-US"/>
        </w:rPr>
        <w:t xml:space="preserve"> </w:t>
      </w:r>
      <w:r w:rsidR="00C0715F" w:rsidRPr="00C0715F">
        <w:rPr>
          <w:rFonts w:ascii="Arial" w:hAnsi="Arial" w:cs="Arial"/>
          <w:b/>
          <w:bCs/>
          <w:sz w:val="24"/>
          <w:szCs w:val="24"/>
          <w:lang w:eastAsia="en-US"/>
        </w:rPr>
        <w:t>18th – 22th Nov 2024</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47735343"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004254E9" w:rsidRPr="004254E9">
        <w:rPr>
          <w:rFonts w:ascii="Arial" w:hAnsi="Arial" w:cs="Arial"/>
          <w:b/>
          <w:bCs/>
          <w:sz w:val="24"/>
          <w:szCs w:val="24"/>
          <w:lang w:val="en-US"/>
        </w:rPr>
        <w:t xml:space="preserve">Discussion on </w:t>
      </w:r>
      <w:r w:rsidR="00DE454E">
        <w:rPr>
          <w:rFonts w:ascii="Arial" w:hAnsi="Arial" w:cs="Arial" w:hint="eastAsia"/>
          <w:b/>
          <w:bCs/>
          <w:sz w:val="24"/>
          <w:szCs w:val="24"/>
          <w:lang w:val="en-US" w:eastAsia="zh-CN"/>
        </w:rPr>
        <w:t>s</w:t>
      </w:r>
      <w:r w:rsidR="00DE454E" w:rsidRPr="00DE454E">
        <w:rPr>
          <w:rFonts w:ascii="Arial" w:hAnsi="Arial" w:cs="Arial"/>
          <w:b/>
          <w:bCs/>
          <w:sz w:val="24"/>
          <w:szCs w:val="24"/>
          <w:lang w:val="en-US"/>
        </w:rPr>
        <w:t>upport</w:t>
      </w:r>
      <w:r w:rsidR="00204D2F">
        <w:rPr>
          <w:rFonts w:ascii="Arial" w:hAnsi="Arial" w:cs="Arial" w:hint="eastAsia"/>
          <w:b/>
          <w:bCs/>
          <w:sz w:val="24"/>
          <w:szCs w:val="24"/>
          <w:lang w:val="en-US" w:eastAsia="zh-CN"/>
        </w:rPr>
        <w:t>ing</w:t>
      </w:r>
      <w:r w:rsidR="00DE454E" w:rsidRPr="00DE454E">
        <w:rPr>
          <w:rFonts w:ascii="Arial" w:hAnsi="Arial" w:cs="Arial"/>
          <w:b/>
          <w:bCs/>
          <w:sz w:val="24"/>
          <w:szCs w:val="24"/>
          <w:lang w:val="en-US"/>
        </w:rPr>
        <w:t xml:space="preserve"> LP-WUS Indicating Paging Monitoring</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09B11C7F" w14:textId="3779AEF0"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 xml:space="preserve">which states that </w:t>
      </w:r>
      <w:r w:rsidR="00D93239">
        <w:rPr>
          <w:rFonts w:hint="eastAsia"/>
          <w:color w:val="000000"/>
          <w:lang w:eastAsia="zh-CN"/>
        </w:rPr>
        <w:t>i</w:t>
      </w:r>
      <w:r w:rsidR="004978DA" w:rsidRPr="004978DA">
        <w:rPr>
          <w:color w:val="000000"/>
          <w:lang w:eastAsia="zh-CN"/>
        </w:rPr>
        <w:t>n RRC IDLE/INACTIVE modes, it's observed that significant UE power saving gain (up to more than 90%) is obtained by using LP-WUS/WUR to trigger UE MR paging monitoring compared with existing I-DRX operation (with and without PEI).</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1C87822E" w:rsidR="0004317E" w:rsidRDefault="00667A21" w:rsidP="004470E2">
      <w:pPr>
        <w:numPr>
          <w:ilvl w:val="1"/>
          <w:numId w:val="7"/>
        </w:numPr>
        <w:overflowPunct w:val="0"/>
        <w:autoSpaceDE w:val="0"/>
        <w:autoSpaceDN w:val="0"/>
        <w:adjustRightInd w:val="0"/>
        <w:spacing w:beforeLines="50" w:after="0"/>
        <w:ind w:hanging="357"/>
        <w:jc w:val="both"/>
        <w:textAlignment w:val="baseline"/>
        <w:rPr>
          <w:bCs/>
          <w:lang w:val="en-US" w:eastAsia="zh-CN" w:bidi="ar"/>
        </w:rPr>
      </w:pPr>
      <w:r w:rsidRPr="00667A21">
        <w:rPr>
          <w:bCs/>
          <w:lang w:val="en-US" w:eastAsia="zh-CN" w:bidi="ar"/>
        </w:rPr>
        <w:t>Specify procedure and configuration of LP-WUS indicating paging monitoring triggered by LP-WUS, including at least configuration, sub-grouping and entry/exit condition for LP-WUS monitoring (RAN2, RAN1, RAN3, RAN4)</w:t>
      </w:r>
    </w:p>
    <w:p w14:paraId="6401D00C" w14:textId="3B101EFF" w:rsidR="00D93B38" w:rsidRDefault="00041A29"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 xml:space="preserve">n </w:t>
      </w:r>
      <w:r w:rsidR="000F3F16">
        <w:rPr>
          <w:rFonts w:hint="eastAsia"/>
          <w:bCs/>
          <w:lang w:val="en-US" w:eastAsia="zh-CN" w:bidi="ar"/>
        </w:rPr>
        <w:t xml:space="preserve">RAN2#125bis, </w:t>
      </w:r>
      <w:r w:rsidR="00B71368">
        <w:rPr>
          <w:rFonts w:hint="eastAsia"/>
          <w:bCs/>
          <w:lang w:val="en-US" w:eastAsia="zh-CN" w:bidi="ar"/>
        </w:rPr>
        <w:t xml:space="preserve">RAN2 agreed that </w:t>
      </w:r>
      <w:r w:rsidR="003B686E">
        <w:rPr>
          <w:rFonts w:hint="eastAsia"/>
          <w:bCs/>
          <w:lang w:val="en-US" w:eastAsia="zh-CN" w:bidi="ar"/>
        </w:rPr>
        <w:t>t</w:t>
      </w:r>
      <w:r w:rsidR="003B686E" w:rsidRPr="003B686E">
        <w:rPr>
          <w:bCs/>
          <w:lang w:val="en-US" w:eastAsia="zh-CN" w:bidi="ar"/>
        </w:rPr>
        <w:t>he PEI subgrouping method is taken as baseline for LP-WUS subgrouping, i.e. CN assigned and UE_ID based subgrouping. FFS the maximum number of subgroups.</w:t>
      </w:r>
    </w:p>
    <w:p w14:paraId="1666E3F7" w14:textId="1EBE9AB0" w:rsidR="008E6980" w:rsidRDefault="003B4440"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n RAN3</w:t>
      </w:r>
      <w:r w:rsidR="008E6980">
        <w:rPr>
          <w:rFonts w:hint="eastAsia"/>
          <w:bCs/>
          <w:lang w:val="en-US" w:eastAsia="zh-CN" w:bidi="ar"/>
        </w:rPr>
        <w:t>#125bis, We agreed the following agreements</w:t>
      </w:r>
      <w:r w:rsidR="00604C8E">
        <w:rPr>
          <w:rFonts w:hint="eastAsia"/>
          <w:bCs/>
          <w:lang w:val="en-US" w:eastAsia="zh-CN" w:bidi="ar"/>
        </w:rPr>
        <w:t>:</w:t>
      </w:r>
    </w:p>
    <w:p w14:paraId="66132EA1"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The LP-WUS assistance information IE, which includes the CN assigned subgroup ID for LP-WUS, is introduced in the NG paging message. FFS the number of the subgroups.</w:t>
      </w:r>
    </w:p>
    <w:p w14:paraId="08F0C995"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 xml:space="preserve">The LP-WUS assistance information IE is introduced in the NGAP core Networking assistance information IE to assist anchor gNB to initiate RAN paging. FFS the number of the subgroups. </w:t>
      </w:r>
    </w:p>
    <w:p w14:paraId="6A5A67FA"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The LP-WUS assistance information IE, which indicates the CN assigned subgroup ID for LP-WUS, is introduced in F1 paging message for CN paging and RAN paging. FFS the number of the subgroups.</w:t>
      </w:r>
    </w:p>
    <w:p w14:paraId="2953E193"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 xml:space="preserve">Introducing LP-WUS subgrouping capability related information into F1 paging message for UE_ID based subgrouping. </w:t>
      </w:r>
      <w:r w:rsidRPr="001E0746">
        <w:rPr>
          <w:bCs/>
          <w:highlight w:val="yellow"/>
          <w:lang w:val="en-US" w:eastAsia="zh-CN" w:bidi="ar"/>
        </w:rPr>
        <w:t>FFS on per UE or per cell. FFS for CN based subgrouping.</w:t>
      </w:r>
    </w:p>
    <w:p w14:paraId="0A0E7BEE" w14:textId="2C8D7481" w:rsidR="00604C8E" w:rsidRPr="00311F47" w:rsidRDefault="00606714" w:rsidP="00BC17B9">
      <w:pPr>
        <w:pStyle w:val="aff3"/>
        <w:numPr>
          <w:ilvl w:val="0"/>
          <w:numId w:val="15"/>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 xml:space="preserve">The gNB-DU is responsible to generate and broadcast the LP-WUS related configuration, including LP-SS configuration, LP-WUS configuration. </w:t>
      </w:r>
      <w:r w:rsidRPr="00E404AB">
        <w:rPr>
          <w:bCs/>
          <w:highlight w:val="yellow"/>
          <w:lang w:val="en-US" w:eastAsia="zh-CN" w:bidi="ar"/>
        </w:rPr>
        <w:t>FFS on entry/exit condition for LP-WUS monitoring.</w:t>
      </w:r>
    </w:p>
    <w:p w14:paraId="4ADC0830" w14:textId="3ED071CD" w:rsidR="00311F47" w:rsidRPr="00311F47" w:rsidRDefault="00B17E8E" w:rsidP="00311F47">
      <w:pPr>
        <w:tabs>
          <w:tab w:val="left" w:pos="720"/>
          <w:tab w:val="left" w:pos="1440"/>
        </w:tabs>
        <w:overflowPunct w:val="0"/>
        <w:autoSpaceDE w:val="0"/>
        <w:autoSpaceDN w:val="0"/>
        <w:adjustRightInd w:val="0"/>
        <w:spacing w:beforeLines="50"/>
        <w:jc w:val="both"/>
        <w:textAlignment w:val="baseline"/>
        <w:rPr>
          <w:bCs/>
          <w:lang w:val="en-US" w:eastAsia="zh-CN" w:bidi="ar"/>
        </w:rPr>
      </w:pPr>
      <w:r w:rsidRPr="00B17E8E">
        <w:rPr>
          <w:bCs/>
          <w:lang w:val="en-US" w:eastAsia="zh-CN" w:bidi="ar"/>
        </w:rPr>
        <w:t>The last used cell and extra bits issues still need to be discussed</w:t>
      </w:r>
      <w:r>
        <w:rPr>
          <w:rFonts w:hint="eastAsia"/>
          <w:bCs/>
          <w:lang w:val="en-US" w:eastAsia="zh-CN" w:bidi="ar"/>
        </w:rPr>
        <w:t>.</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EFBE2D3" w14:textId="784CCAEE" w:rsidR="004D6D1D" w:rsidRPr="00B34AA1" w:rsidRDefault="004D6D1D" w:rsidP="008904F5">
      <w:pPr>
        <w:pStyle w:val="2"/>
        <w:rPr>
          <w:rFonts w:ascii="Times New Roman" w:hAnsi="Times New Roman"/>
          <w:i w:val="0"/>
          <w:iCs w:val="0"/>
          <w:lang w:eastAsia="zh-CN"/>
        </w:rPr>
      </w:pPr>
      <w:r w:rsidRPr="00B34AA1">
        <w:rPr>
          <w:rFonts w:ascii="Times New Roman" w:hAnsi="Times New Roman" w:hint="eastAsia"/>
          <w:i w:val="0"/>
          <w:iCs w:val="0"/>
          <w:lang w:eastAsia="zh-CN"/>
        </w:rPr>
        <w:t xml:space="preserve">2.1 </w:t>
      </w:r>
      <w:r w:rsidR="009A1C3C" w:rsidRPr="009A1C3C">
        <w:rPr>
          <w:rFonts w:ascii="Times New Roman" w:hAnsi="Times New Roman"/>
          <w:i w:val="0"/>
          <w:iCs w:val="0"/>
          <w:lang w:eastAsia="zh-CN"/>
        </w:rPr>
        <w:t>LP-WUS subgrouping capability information</w:t>
      </w:r>
    </w:p>
    <w:p w14:paraId="3C13F065" w14:textId="28FB4B01" w:rsidR="00B92444" w:rsidRDefault="002965CF" w:rsidP="00B34AA1">
      <w:pPr>
        <w:spacing w:after="120"/>
        <w:jc w:val="both"/>
        <w:rPr>
          <w:lang w:eastAsia="zh-CN"/>
        </w:rPr>
      </w:pPr>
      <w:r w:rsidRPr="002965CF">
        <w:rPr>
          <w:lang w:eastAsia="zh-CN"/>
        </w:rPr>
        <w:t>First of all, we want to make it clear that for CN assigned subgrouping, whether it is CN paging or RAN paging, the CN assigned subgroup ID for LP-WUS will be directly carried in the F1 paging message. This is itself a capability indication, that is, when the DU does not receive the CN assigned subgroup ID in the F1 paging message, it will not wake up the UE in this way. Therefore, CN assigned subgrouping does not require additional capability indication</w:t>
      </w:r>
      <w:r>
        <w:rPr>
          <w:rFonts w:hint="eastAsia"/>
          <w:lang w:eastAsia="zh-CN"/>
        </w:rPr>
        <w:t>.</w:t>
      </w:r>
    </w:p>
    <w:p w14:paraId="77D9472B" w14:textId="45B980B8" w:rsidR="005E4BB1" w:rsidRDefault="005E4BB1"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Pr="00CF5497">
        <w:rPr>
          <w:b/>
          <w:bCs/>
          <w:lang w:eastAsia="zh-CN"/>
        </w:rPr>
        <w:t>CN assigned subgrouping does not require additional capability indication</w:t>
      </w:r>
      <w:r w:rsidRPr="00CF5497">
        <w:rPr>
          <w:rFonts w:hint="eastAsia"/>
          <w:b/>
          <w:bCs/>
          <w:lang w:eastAsia="zh-CN"/>
        </w:rPr>
        <w:t xml:space="preserve"> </w:t>
      </w:r>
      <w:r w:rsidRPr="00CF5497">
        <w:rPr>
          <w:b/>
          <w:bCs/>
          <w:lang w:val="en-US" w:eastAsia="zh-CN" w:bidi="ar"/>
        </w:rPr>
        <w:t>in F1 paging message</w:t>
      </w:r>
      <w:r w:rsidR="00CF5497" w:rsidRPr="00CF5497">
        <w:rPr>
          <w:rFonts w:hint="eastAsia"/>
          <w:b/>
          <w:bCs/>
          <w:lang w:val="en-US" w:eastAsia="zh-CN" w:bidi="ar"/>
        </w:rPr>
        <w:t>.</w:t>
      </w:r>
    </w:p>
    <w:p w14:paraId="51C283B1" w14:textId="49B10288" w:rsidR="00BD456A" w:rsidRDefault="00D708DD" w:rsidP="00B34AA1">
      <w:pPr>
        <w:spacing w:after="120"/>
        <w:jc w:val="both"/>
        <w:rPr>
          <w:lang w:eastAsia="zh-CN"/>
        </w:rPr>
      </w:pPr>
      <w:r w:rsidRPr="00D708DD">
        <w:rPr>
          <w:lang w:eastAsia="zh-CN"/>
        </w:rPr>
        <w:t>The functions and operating logic of PEI and LP-WUS are very similar</w:t>
      </w:r>
      <w:r w:rsidR="00C818E6">
        <w:rPr>
          <w:rFonts w:hint="eastAsia"/>
          <w:lang w:eastAsia="zh-CN"/>
        </w:rPr>
        <w:t>, t</w:t>
      </w:r>
      <w:r w:rsidR="00C818E6" w:rsidRPr="00C818E6">
        <w:rPr>
          <w:lang w:eastAsia="zh-CN"/>
        </w:rPr>
        <w:t>herefore, for the question of whether UE_ID based subgrouping should be per UE or per cell, PEI can be used as a reference</w:t>
      </w:r>
      <w:r w:rsidRPr="00D708DD">
        <w:rPr>
          <w:lang w:eastAsia="zh-CN"/>
        </w:rPr>
        <w:t>. In PEI, as far as we know, there are two levels of LP-WUS subgrouping capability information: first</w:t>
      </w:r>
      <w:r w:rsidR="00613648">
        <w:rPr>
          <w:rFonts w:hint="eastAsia"/>
          <w:lang w:eastAsia="zh-CN"/>
        </w:rPr>
        <w:t xml:space="preserve"> is UE level</w:t>
      </w:r>
      <w:r w:rsidRPr="00D708DD">
        <w:rPr>
          <w:lang w:eastAsia="zh-CN"/>
        </w:rPr>
        <w:t xml:space="preserve">, </w:t>
      </w:r>
      <w:r w:rsidR="000E0006">
        <w:rPr>
          <w:rFonts w:hint="eastAsia"/>
          <w:lang w:eastAsia="zh-CN"/>
        </w:rPr>
        <w:t xml:space="preserve">that is, </w:t>
      </w:r>
      <w:r w:rsidRPr="00D708DD">
        <w:rPr>
          <w:lang w:eastAsia="zh-CN"/>
        </w:rPr>
        <w:t xml:space="preserve">the </w:t>
      </w:r>
      <w:r w:rsidRPr="00127EE5">
        <w:rPr>
          <w:i/>
          <w:iCs/>
          <w:lang w:eastAsia="zh-CN"/>
        </w:rPr>
        <w:t>UEID Subgrouping Support Indication</w:t>
      </w:r>
      <w:r w:rsidRPr="00D708DD">
        <w:rPr>
          <w:lang w:eastAsia="zh-CN"/>
        </w:rPr>
        <w:t xml:space="preserve"> IE included in </w:t>
      </w:r>
      <w:r w:rsidRPr="00127EE5">
        <w:rPr>
          <w:i/>
          <w:iCs/>
          <w:lang w:eastAsia="zh-CN"/>
        </w:rPr>
        <w:t>UE Paging Capability</w:t>
      </w:r>
      <w:r w:rsidRPr="00D708DD">
        <w:rPr>
          <w:lang w:eastAsia="zh-CN"/>
        </w:rPr>
        <w:t xml:space="preserve"> IE in the PAGING message; second</w:t>
      </w:r>
      <w:r w:rsidR="000E0006">
        <w:rPr>
          <w:rFonts w:hint="eastAsia"/>
          <w:lang w:eastAsia="zh-CN"/>
        </w:rPr>
        <w:t xml:space="preserve"> is cell level</w:t>
      </w:r>
      <w:r w:rsidRPr="00D708DD">
        <w:rPr>
          <w:lang w:eastAsia="zh-CN"/>
        </w:rPr>
        <w:t xml:space="preserve">, </w:t>
      </w:r>
      <w:r w:rsidR="0076249D">
        <w:rPr>
          <w:rFonts w:hint="eastAsia"/>
          <w:lang w:eastAsia="zh-CN"/>
        </w:rPr>
        <w:t xml:space="preserve">that is, </w:t>
      </w:r>
      <w:r w:rsidRPr="00D708DD">
        <w:rPr>
          <w:lang w:eastAsia="zh-CN"/>
        </w:rPr>
        <w:t xml:space="preserve">the </w:t>
      </w:r>
      <w:r w:rsidRPr="00127EE5">
        <w:rPr>
          <w:i/>
          <w:iCs/>
          <w:lang w:eastAsia="zh-CN"/>
        </w:rPr>
        <w:t>PEI Subgrouping Support Indication</w:t>
      </w:r>
      <w:r w:rsidRPr="00D708DD">
        <w:rPr>
          <w:lang w:eastAsia="zh-CN"/>
        </w:rPr>
        <w:t xml:space="preserve"> IE included in the </w:t>
      </w:r>
      <w:r w:rsidRPr="0076249D">
        <w:rPr>
          <w:i/>
          <w:iCs/>
          <w:lang w:eastAsia="zh-CN"/>
        </w:rPr>
        <w:t>Paging Cell Item</w:t>
      </w:r>
      <w:r w:rsidRPr="00D708DD">
        <w:rPr>
          <w:lang w:eastAsia="zh-CN"/>
        </w:rPr>
        <w:t xml:space="preserve"> </w:t>
      </w:r>
      <w:r w:rsidRPr="004F3D2B">
        <w:rPr>
          <w:i/>
          <w:iCs/>
          <w:lang w:eastAsia="zh-CN"/>
        </w:rPr>
        <w:t>IEs</w:t>
      </w:r>
      <w:r w:rsidRPr="00D708DD">
        <w:rPr>
          <w:lang w:eastAsia="zh-CN"/>
        </w:rPr>
        <w:t xml:space="preserve"> IE in the PAGING message.</w:t>
      </w:r>
      <w:r w:rsidR="00CE5912">
        <w:rPr>
          <w:rFonts w:hint="eastAsia"/>
          <w:lang w:eastAsia="zh-CN"/>
        </w:rPr>
        <w:t xml:space="preserve"> </w:t>
      </w:r>
      <w:r w:rsidR="00044AEE">
        <w:rPr>
          <w:rFonts w:hint="eastAsia"/>
          <w:lang w:eastAsia="zh-CN"/>
        </w:rPr>
        <w:t>I</w:t>
      </w:r>
      <w:r w:rsidR="00044AEE" w:rsidRPr="00044AEE">
        <w:rPr>
          <w:lang w:eastAsia="zh-CN"/>
        </w:rPr>
        <w:t>t is the same UE capability for supporting PEI and UE_ID based PEI subgrouping</w:t>
      </w:r>
      <w:r w:rsidR="00044AEE">
        <w:rPr>
          <w:rFonts w:hint="eastAsia"/>
          <w:lang w:eastAsia="zh-CN"/>
        </w:rPr>
        <w:t>.</w:t>
      </w:r>
    </w:p>
    <w:p w14:paraId="28061709" w14:textId="59ACA892" w:rsidR="00ED4E54" w:rsidRDefault="00D57CA1" w:rsidP="00B34AA1">
      <w:pPr>
        <w:spacing w:after="120"/>
        <w:jc w:val="both"/>
        <w:rPr>
          <w:lang w:eastAsia="zh-CN"/>
        </w:rPr>
      </w:pPr>
      <w:r w:rsidRPr="00D57CA1">
        <w:rPr>
          <w:lang w:eastAsia="zh-CN"/>
        </w:rPr>
        <w:t>Therefore, it is reasonable to introduce the same indication in LP-WUS, because the gNB-DU not only needs to know whether the UE supports LP-WUS, but also needs to know whether a cell supports LP-WUS function.</w:t>
      </w:r>
    </w:p>
    <w:p w14:paraId="233F9B28" w14:textId="0573F50B" w:rsidR="00505AFE" w:rsidRDefault="00C65EC8" w:rsidP="00B34AA1">
      <w:pPr>
        <w:spacing w:after="120"/>
        <w:jc w:val="both"/>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 xml:space="preserve">roposal </w:t>
      </w:r>
      <w:r>
        <w:rPr>
          <w:rFonts w:eastAsiaTheme="minorEastAsia" w:hint="eastAsia"/>
          <w:b/>
          <w:bCs/>
          <w:lang w:val="en-US" w:eastAsia="zh-CN"/>
        </w:rPr>
        <w:t xml:space="preserve">2: </w:t>
      </w:r>
      <w:r w:rsidR="002140B9">
        <w:rPr>
          <w:rFonts w:eastAsiaTheme="minorEastAsia" w:hint="eastAsia"/>
          <w:b/>
          <w:bCs/>
          <w:lang w:val="en-US" w:eastAsia="zh-CN"/>
        </w:rPr>
        <w:t>B</w:t>
      </w:r>
      <w:r w:rsidR="00B94993">
        <w:rPr>
          <w:rFonts w:eastAsiaTheme="minorEastAsia" w:hint="eastAsia"/>
          <w:b/>
          <w:bCs/>
          <w:lang w:val="en-US" w:eastAsia="zh-CN"/>
        </w:rPr>
        <w:t xml:space="preserve">oth </w:t>
      </w:r>
      <w:r w:rsidR="00505AFE">
        <w:rPr>
          <w:rFonts w:eastAsiaTheme="minorEastAsia" w:hint="eastAsia"/>
          <w:b/>
          <w:bCs/>
          <w:lang w:val="en-US" w:eastAsia="zh-CN"/>
        </w:rPr>
        <w:t xml:space="preserve">UE level and cell level </w:t>
      </w:r>
      <w:r w:rsidR="00505AFE" w:rsidRPr="00505AFE">
        <w:rPr>
          <w:rFonts w:eastAsiaTheme="minorEastAsia"/>
          <w:b/>
          <w:bCs/>
          <w:lang w:val="en-US" w:eastAsia="zh-CN"/>
        </w:rPr>
        <w:t>LP-WUS subgrouping capability information</w:t>
      </w:r>
      <w:r w:rsidR="00A813E9">
        <w:rPr>
          <w:rFonts w:eastAsiaTheme="minorEastAsia" w:hint="eastAsia"/>
          <w:b/>
          <w:bCs/>
          <w:lang w:val="en-US" w:eastAsia="zh-CN"/>
        </w:rPr>
        <w:t xml:space="preserve"> </w:t>
      </w:r>
      <w:r w:rsidR="00A813E9" w:rsidRPr="00A813E9">
        <w:rPr>
          <w:rFonts w:eastAsiaTheme="minorEastAsia"/>
          <w:b/>
          <w:bCs/>
          <w:lang w:val="en-US" w:eastAsia="zh-CN"/>
        </w:rPr>
        <w:t>are required</w:t>
      </w:r>
      <w:r w:rsidR="00A813E9">
        <w:rPr>
          <w:rFonts w:eastAsiaTheme="minorEastAsia" w:hint="eastAsia"/>
          <w:b/>
          <w:bCs/>
          <w:lang w:val="en-US" w:eastAsia="zh-CN"/>
        </w:rPr>
        <w:t xml:space="preserve"> </w:t>
      </w:r>
      <w:r w:rsidR="00A813E9" w:rsidRPr="002140B9">
        <w:rPr>
          <w:rFonts w:eastAsiaTheme="minorEastAsia"/>
          <w:b/>
          <w:bCs/>
          <w:lang w:val="en-US" w:eastAsia="zh-CN"/>
        </w:rPr>
        <w:t>in F1 paging message</w:t>
      </w:r>
      <w:r w:rsidR="002140B9">
        <w:rPr>
          <w:rFonts w:eastAsiaTheme="minorEastAsia" w:hint="eastAsia"/>
          <w:b/>
          <w:bCs/>
          <w:lang w:val="en-US" w:eastAsia="zh-CN"/>
        </w:rPr>
        <w:t>.</w:t>
      </w:r>
    </w:p>
    <w:p w14:paraId="0116B307" w14:textId="04B9F4FD" w:rsidR="0017561A" w:rsidRDefault="0017561A" w:rsidP="0017561A">
      <w:pPr>
        <w:pStyle w:val="2"/>
        <w:rPr>
          <w:rFonts w:ascii="Times New Roman" w:hAnsi="Times New Roman"/>
          <w:i w:val="0"/>
          <w:iCs w:val="0"/>
          <w:lang w:eastAsia="zh-CN"/>
        </w:rPr>
      </w:pPr>
      <w:r w:rsidRPr="0017561A">
        <w:rPr>
          <w:rFonts w:ascii="Times New Roman" w:hAnsi="Times New Roman" w:hint="eastAsia"/>
          <w:i w:val="0"/>
          <w:iCs w:val="0"/>
          <w:lang w:eastAsia="zh-CN"/>
        </w:rPr>
        <w:t xml:space="preserve">2.2 </w:t>
      </w:r>
      <w:r w:rsidR="00C229CC">
        <w:rPr>
          <w:rFonts w:ascii="Times New Roman" w:hAnsi="Times New Roman" w:hint="eastAsia"/>
          <w:i w:val="0"/>
          <w:iCs w:val="0"/>
          <w:lang w:eastAsia="zh-CN"/>
        </w:rPr>
        <w:t>E</w:t>
      </w:r>
      <w:r w:rsidRPr="0017561A">
        <w:rPr>
          <w:rFonts w:ascii="Times New Roman" w:hAnsi="Times New Roman"/>
          <w:i w:val="0"/>
          <w:iCs w:val="0"/>
          <w:lang w:eastAsia="zh-CN"/>
        </w:rPr>
        <w:t>ntry/exit condition for LP-WUS monitoring</w:t>
      </w:r>
    </w:p>
    <w:p w14:paraId="056EA474" w14:textId="67B687FD" w:rsidR="0017561A" w:rsidRDefault="005C3B4E" w:rsidP="00C229CC">
      <w:pPr>
        <w:rPr>
          <w:lang w:eastAsia="zh-CN"/>
        </w:rPr>
      </w:pPr>
      <w:r>
        <w:rPr>
          <w:rFonts w:hint="eastAsia"/>
          <w:lang w:eastAsia="zh-CN"/>
        </w:rPr>
        <w:t>RAN2#127bis</w:t>
      </w:r>
      <w:r w:rsidR="005E65D0">
        <w:rPr>
          <w:rFonts w:hint="eastAsia"/>
          <w:lang w:eastAsia="zh-CN"/>
        </w:rPr>
        <w:t xml:space="preserve"> reached the following conclusions:</w:t>
      </w:r>
    </w:p>
    <w:p w14:paraId="51C40A3C" w14:textId="77777777" w:rsidR="005E65D0" w:rsidRPr="00471DE3" w:rsidRDefault="005E65D0" w:rsidP="00F77402">
      <w:pPr>
        <w:pStyle w:val="Agreement"/>
        <w:tabs>
          <w:tab w:val="num" w:pos="1619"/>
        </w:tabs>
        <w:ind w:left="357" w:hanging="357"/>
        <w:rPr>
          <w:iCs/>
          <w:lang w:eastAsia="zh-CN"/>
        </w:rPr>
      </w:pPr>
      <w:r w:rsidRPr="00471DE3">
        <w:rPr>
          <w:lang w:eastAsia="zh-CN"/>
        </w:rPr>
        <w:t>If NW configure thresholds for both MR and LR measurements, then the entry condition is met when all the measured results are above the configured threshold(s).</w:t>
      </w:r>
    </w:p>
    <w:p w14:paraId="68C984B9" w14:textId="77777777" w:rsidR="005E65D0" w:rsidRDefault="005E65D0" w:rsidP="00F77402">
      <w:pPr>
        <w:pStyle w:val="Agreement"/>
        <w:tabs>
          <w:tab w:val="num" w:pos="1619"/>
        </w:tabs>
        <w:ind w:left="357" w:hanging="357"/>
        <w:rPr>
          <w:rFonts w:eastAsiaTheme="minorEastAsia"/>
          <w:lang w:eastAsia="zh-CN"/>
        </w:rPr>
      </w:pPr>
      <w:r w:rsidRPr="003012DD">
        <w:rPr>
          <w:lang w:eastAsia="zh-CN"/>
        </w:rPr>
        <w:t>The LPWUS monitoring exit condition does not include MR measurements.</w:t>
      </w:r>
    </w:p>
    <w:p w14:paraId="62698F3B" w14:textId="3D8D7194" w:rsidR="00F77402" w:rsidRPr="00F932D8" w:rsidRDefault="00F932D8" w:rsidP="0058570E">
      <w:pPr>
        <w:jc w:val="both"/>
        <w:rPr>
          <w:lang w:eastAsia="zh-CN"/>
        </w:rPr>
      </w:pPr>
      <w:r w:rsidRPr="00F932D8">
        <w:rPr>
          <w:lang w:eastAsia="zh-CN"/>
        </w:rPr>
        <w:t xml:space="preserve">It could be observed that the entry/exit conditions only include the measurement related threshold, which is more related to the </w:t>
      </w:r>
      <w:r w:rsidR="0058638B">
        <w:rPr>
          <w:rFonts w:hint="eastAsia"/>
          <w:lang w:eastAsia="zh-CN"/>
        </w:rPr>
        <w:t>lower</w:t>
      </w:r>
      <w:r w:rsidRPr="00F932D8">
        <w:rPr>
          <w:lang w:eastAsia="zh-CN"/>
        </w:rPr>
        <w:t xml:space="preserve"> layer</w:t>
      </w:r>
      <w:r w:rsidR="006A7619">
        <w:rPr>
          <w:rFonts w:hint="eastAsia"/>
          <w:lang w:eastAsia="zh-CN"/>
        </w:rPr>
        <w:t>, and t</w:t>
      </w:r>
      <w:r w:rsidR="00530EAA" w:rsidRPr="00530EAA">
        <w:rPr>
          <w:lang w:eastAsia="zh-CN"/>
        </w:rPr>
        <w:t>he LP-SS measurements are only used by the UE for switching between MR and LR in the serving cell and not for cell selection/reselection.</w:t>
      </w:r>
      <w:r w:rsidR="00727C59">
        <w:rPr>
          <w:rFonts w:hint="eastAsia"/>
          <w:lang w:eastAsia="zh-CN"/>
        </w:rPr>
        <w:t xml:space="preserve"> </w:t>
      </w:r>
      <w:r w:rsidR="00F50E20" w:rsidRPr="00F50E20">
        <w:rPr>
          <w:lang w:eastAsia="zh-CN"/>
        </w:rPr>
        <w:t>So it is reasonable for gNB-DU to decide the entry/exit condition</w:t>
      </w:r>
      <w:r w:rsidR="00736CE4">
        <w:rPr>
          <w:rFonts w:hint="eastAsia"/>
          <w:lang w:eastAsia="zh-CN"/>
        </w:rPr>
        <w:t>.</w:t>
      </w:r>
    </w:p>
    <w:p w14:paraId="73CE70A3" w14:textId="7B6A3138" w:rsidR="005E65D0" w:rsidRDefault="00736CE4" w:rsidP="00F932D8">
      <w:pPr>
        <w:rPr>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736CE4">
        <w:rPr>
          <w:rFonts w:hint="eastAsia"/>
          <w:b/>
          <w:bCs/>
          <w:lang w:eastAsia="zh-CN"/>
        </w:rPr>
        <w:t>I</w:t>
      </w:r>
      <w:r w:rsidRPr="00736CE4">
        <w:rPr>
          <w:b/>
          <w:bCs/>
          <w:lang w:eastAsia="zh-CN"/>
        </w:rPr>
        <w:t>t is reasonable for gNB-DU to decide the entry/exit condition</w:t>
      </w:r>
      <w:r w:rsidRPr="00736CE4">
        <w:rPr>
          <w:rFonts w:hint="eastAsia"/>
          <w:b/>
          <w:bCs/>
          <w:lang w:eastAsia="zh-CN"/>
        </w:rPr>
        <w:t>.</w:t>
      </w:r>
    </w:p>
    <w:p w14:paraId="5A5BD6B3" w14:textId="40BA69F1" w:rsidR="009B3DF8" w:rsidRDefault="009B3DF8" w:rsidP="009B3DF8">
      <w:pPr>
        <w:pStyle w:val="2"/>
        <w:rPr>
          <w:rFonts w:ascii="Times New Roman" w:hAnsi="Times New Roman"/>
          <w:i w:val="0"/>
          <w:iCs w:val="0"/>
          <w:lang w:eastAsia="zh-CN"/>
        </w:rPr>
      </w:pPr>
      <w:r w:rsidRPr="0017561A">
        <w:rPr>
          <w:rFonts w:ascii="Times New Roman" w:hAnsi="Times New Roman" w:hint="eastAsia"/>
          <w:i w:val="0"/>
          <w:iCs w:val="0"/>
          <w:lang w:eastAsia="zh-CN"/>
        </w:rPr>
        <w:t>2.</w:t>
      </w:r>
      <w:r>
        <w:rPr>
          <w:rFonts w:ascii="Times New Roman" w:hAnsi="Times New Roman" w:hint="eastAsia"/>
          <w:i w:val="0"/>
          <w:iCs w:val="0"/>
          <w:lang w:eastAsia="zh-CN"/>
        </w:rPr>
        <w:t>3</w:t>
      </w:r>
      <w:r w:rsidRPr="0017561A">
        <w:rPr>
          <w:rFonts w:ascii="Times New Roman" w:hAnsi="Times New Roman" w:hint="eastAsia"/>
          <w:i w:val="0"/>
          <w:iCs w:val="0"/>
          <w:lang w:eastAsia="zh-CN"/>
        </w:rPr>
        <w:t xml:space="preserve"> </w:t>
      </w:r>
      <w:r w:rsidR="000959DF">
        <w:rPr>
          <w:rFonts w:ascii="Times New Roman" w:hAnsi="Times New Roman" w:hint="eastAsia"/>
          <w:i w:val="0"/>
          <w:iCs w:val="0"/>
          <w:lang w:eastAsia="zh-CN"/>
        </w:rPr>
        <w:t>L</w:t>
      </w:r>
      <w:r w:rsidR="000959DF" w:rsidRPr="000959DF">
        <w:rPr>
          <w:rFonts w:ascii="Times New Roman" w:hAnsi="Times New Roman"/>
          <w:i w:val="0"/>
          <w:iCs w:val="0"/>
          <w:lang w:eastAsia="zh-CN"/>
        </w:rPr>
        <w:t>ast used cell</w:t>
      </w:r>
      <w:r w:rsidR="000959DF">
        <w:rPr>
          <w:rFonts w:ascii="Times New Roman" w:hAnsi="Times New Roman" w:hint="eastAsia"/>
          <w:i w:val="0"/>
          <w:iCs w:val="0"/>
          <w:lang w:eastAsia="zh-CN"/>
        </w:rPr>
        <w:t xml:space="preserve"> issue</w:t>
      </w:r>
    </w:p>
    <w:p w14:paraId="1211102A" w14:textId="2354D08C" w:rsidR="009B3DF8" w:rsidRDefault="00111795" w:rsidP="0058570E">
      <w:pPr>
        <w:jc w:val="both"/>
        <w:rPr>
          <w:lang w:eastAsia="zh-CN"/>
        </w:rPr>
      </w:pPr>
      <w:r>
        <w:rPr>
          <w:lang w:eastAsia="zh-CN"/>
        </w:rPr>
        <w:t>I</w:t>
      </w:r>
      <w:r>
        <w:rPr>
          <w:rFonts w:hint="eastAsia"/>
          <w:lang w:eastAsia="zh-CN"/>
        </w:rPr>
        <w:t>n last meeting we discussed</w:t>
      </w:r>
      <w:r w:rsidR="00DA088E">
        <w:rPr>
          <w:rFonts w:hint="eastAsia"/>
          <w:lang w:eastAsia="zh-CN"/>
        </w:rPr>
        <w:t xml:space="preserve"> w</w:t>
      </w:r>
      <w:r w:rsidR="00196CE1">
        <w:rPr>
          <w:rFonts w:hint="eastAsia"/>
          <w:lang w:eastAsia="zh-CN"/>
        </w:rPr>
        <w:t xml:space="preserve">hether </w:t>
      </w:r>
      <w:r w:rsidR="00296214">
        <w:rPr>
          <w:rFonts w:hint="eastAsia"/>
          <w:lang w:eastAsia="zh-CN"/>
        </w:rPr>
        <w:t>t</w:t>
      </w:r>
      <w:r w:rsidR="00296214" w:rsidRPr="00296214">
        <w:rPr>
          <w:lang w:eastAsia="zh-CN"/>
        </w:rPr>
        <w:t xml:space="preserve">he anchor gNB provides </w:t>
      </w:r>
      <w:r w:rsidR="00296214">
        <w:rPr>
          <w:rFonts w:hint="eastAsia"/>
          <w:lang w:eastAsia="zh-CN"/>
        </w:rPr>
        <w:t>a</w:t>
      </w:r>
      <w:r w:rsidR="00296214" w:rsidRPr="00296214">
        <w:rPr>
          <w:lang w:eastAsia="zh-CN"/>
        </w:rPr>
        <w:t xml:space="preserve"> new IE</w:t>
      </w:r>
      <w:r w:rsidR="00296214">
        <w:rPr>
          <w:rFonts w:hint="eastAsia"/>
          <w:lang w:eastAsia="zh-CN"/>
        </w:rPr>
        <w:t xml:space="preserve"> </w:t>
      </w:r>
      <w:r w:rsidR="00296214" w:rsidRPr="00296214">
        <w:rPr>
          <w:lang w:eastAsia="zh-CN"/>
        </w:rPr>
        <w:t>for CN assigned subgroup ID into the Xn paging message for RAN paging</w:t>
      </w:r>
      <w:r w:rsidR="00940A64">
        <w:rPr>
          <w:rFonts w:hint="eastAsia"/>
          <w:lang w:eastAsia="zh-CN"/>
        </w:rPr>
        <w:t xml:space="preserve">, and </w:t>
      </w:r>
      <w:r w:rsidR="007E4952" w:rsidRPr="007E4952">
        <w:rPr>
          <w:lang w:eastAsia="zh-CN"/>
        </w:rPr>
        <w:t xml:space="preserve">decided to postpone </w:t>
      </w:r>
      <w:r w:rsidR="00F51BC3">
        <w:rPr>
          <w:rFonts w:hint="eastAsia"/>
          <w:lang w:eastAsia="zh-CN"/>
        </w:rPr>
        <w:t>t</w:t>
      </w:r>
      <w:r w:rsidR="00F51BC3" w:rsidRPr="00F51BC3">
        <w:rPr>
          <w:lang w:eastAsia="zh-CN"/>
        </w:rPr>
        <w:t>his agreement</w:t>
      </w:r>
      <w:r w:rsidR="007E4952" w:rsidRPr="007E4952">
        <w:rPr>
          <w:lang w:eastAsia="zh-CN"/>
        </w:rPr>
        <w:t xml:space="preserve"> until RAN2 reaches a conclusion</w:t>
      </w:r>
      <w:r w:rsidR="00F51BC3">
        <w:rPr>
          <w:rFonts w:hint="eastAsia"/>
          <w:lang w:eastAsia="zh-CN"/>
        </w:rPr>
        <w:t xml:space="preserve"> about </w:t>
      </w:r>
      <w:r w:rsidR="00E465E1" w:rsidRPr="00E465E1">
        <w:rPr>
          <w:lang w:eastAsia="zh-CN"/>
        </w:rPr>
        <w:t>that UE can use the LP-WUS outside the last serving cell</w:t>
      </w:r>
      <w:r w:rsidR="007E4952" w:rsidRPr="007E4952">
        <w:rPr>
          <w:lang w:eastAsia="zh-CN"/>
        </w:rPr>
        <w:t>.</w:t>
      </w:r>
    </w:p>
    <w:p w14:paraId="20C31D64" w14:textId="68F06F74" w:rsidR="0058570E" w:rsidRDefault="00F81227" w:rsidP="00F932D8">
      <w:pPr>
        <w:rPr>
          <w:lang w:eastAsia="zh-CN"/>
        </w:rPr>
      </w:pPr>
      <w:r w:rsidRPr="00F81227">
        <w:rPr>
          <w:lang w:eastAsia="zh-CN"/>
        </w:rPr>
        <w:t xml:space="preserve">But as far as we know, RAN2 has not started discussing this issue. And referring to PEI, the </w:t>
      </w:r>
      <w:r w:rsidRPr="00055406">
        <w:rPr>
          <w:i/>
          <w:iCs/>
          <w:lang w:eastAsia="zh-CN"/>
        </w:rPr>
        <w:t>lastUsedCellOnly</w:t>
      </w:r>
      <w:r w:rsidRPr="00F81227">
        <w:rPr>
          <w:lang w:eastAsia="zh-CN"/>
        </w:rPr>
        <w:t xml:space="preserve"> flag in SIB1 is configurable, and there is no mandatory constraint that PEI can only be used for the last used cell.</w:t>
      </w:r>
    </w:p>
    <w:p w14:paraId="17F3EC29" w14:textId="6645E4EA" w:rsidR="00D0654E" w:rsidRDefault="00E539AC" w:rsidP="00F932D8">
      <w:pPr>
        <w:rPr>
          <w:lang w:eastAsia="zh-CN"/>
        </w:rPr>
      </w:pPr>
      <w:r w:rsidRPr="00E539AC">
        <w:rPr>
          <w:lang w:eastAsia="zh-CN"/>
        </w:rPr>
        <w:t>In case LP-WUS is used in any cell, it is beneficial for the UE because LP-WUS can always be used. If the network finds that there are too many LP-WUS transmissions when the TA/RNA consists of a large number of cells, it can configure LP-WUS to be used only for the last used cell. In summary, this should be a configurable feature, and the new IE for CN assigned subgroup ID should be introduced into the Xn paging message for RAN paging.</w:t>
      </w:r>
    </w:p>
    <w:p w14:paraId="3481B529" w14:textId="4EFF2A1A" w:rsidR="00D0654E" w:rsidRPr="009B3DF8" w:rsidRDefault="00C26281" w:rsidP="00F932D8">
      <w:pPr>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4: </w:t>
      </w:r>
      <w:r w:rsidR="00133091">
        <w:rPr>
          <w:rFonts w:eastAsiaTheme="minorEastAsia" w:hint="eastAsia"/>
          <w:b/>
          <w:bCs/>
          <w:lang w:val="en-US" w:eastAsia="zh-CN"/>
        </w:rPr>
        <w:t xml:space="preserve">A </w:t>
      </w:r>
      <w:r w:rsidR="00133091" w:rsidRPr="00133091">
        <w:rPr>
          <w:b/>
          <w:bCs/>
          <w:lang w:eastAsia="zh-CN"/>
        </w:rPr>
        <w:t>new IE for CN assigned subgroup ID should be introduced into the Xn paging message for RAN paging.</w:t>
      </w:r>
    </w:p>
    <w:p w14:paraId="4B763363" w14:textId="4EB3CF2C" w:rsidR="005C1AC6" w:rsidRPr="004B1CFD" w:rsidRDefault="002A58B4" w:rsidP="002A58B4">
      <w:pPr>
        <w:pStyle w:val="2"/>
        <w:rPr>
          <w:rFonts w:ascii="Times New Roman" w:hAnsi="Times New Roman"/>
          <w:i w:val="0"/>
          <w:iCs w:val="0"/>
          <w:lang w:eastAsia="zh-CN"/>
        </w:rPr>
      </w:pPr>
      <w:r w:rsidRPr="004B1CFD">
        <w:rPr>
          <w:rFonts w:ascii="Times New Roman" w:hAnsi="Times New Roman" w:hint="eastAsia"/>
          <w:i w:val="0"/>
          <w:iCs w:val="0"/>
          <w:lang w:eastAsia="zh-CN"/>
        </w:rPr>
        <w:t xml:space="preserve">2.4 </w:t>
      </w:r>
      <w:r w:rsidR="00A83048" w:rsidRPr="00A83048">
        <w:rPr>
          <w:rFonts w:ascii="Times New Roman" w:hAnsi="Times New Roman"/>
          <w:i w:val="0"/>
          <w:iCs w:val="0"/>
          <w:lang w:eastAsia="zh-CN"/>
        </w:rPr>
        <w:t>UE_ID based subgrouping</w:t>
      </w:r>
    </w:p>
    <w:p w14:paraId="7854D2B1" w14:textId="3DACDA75" w:rsidR="00FB17A9" w:rsidRDefault="009C3240" w:rsidP="00B34AA1">
      <w:pPr>
        <w:spacing w:after="120"/>
        <w:jc w:val="both"/>
        <w:rPr>
          <w:lang w:eastAsia="zh-CN"/>
        </w:rPr>
      </w:pPr>
      <w:r w:rsidRPr="009C3240">
        <w:rPr>
          <w:lang w:eastAsia="zh-CN"/>
        </w:rPr>
        <w:t xml:space="preserve">According to </w:t>
      </w:r>
      <w:r>
        <w:rPr>
          <w:rFonts w:hint="eastAsia"/>
          <w:lang w:eastAsia="zh-CN"/>
        </w:rPr>
        <w:t xml:space="preserve">the agreement </w:t>
      </w:r>
      <w:r w:rsidR="00194FFA">
        <w:rPr>
          <w:rFonts w:hint="eastAsia"/>
          <w:lang w:eastAsia="zh-CN"/>
        </w:rPr>
        <w:t>in</w:t>
      </w:r>
      <w:r>
        <w:rPr>
          <w:rFonts w:hint="eastAsia"/>
          <w:lang w:eastAsia="zh-CN"/>
        </w:rPr>
        <w:t xml:space="preserve"> </w:t>
      </w:r>
      <w:r w:rsidRPr="009C3240">
        <w:rPr>
          <w:lang w:eastAsia="zh-CN"/>
        </w:rPr>
        <w:t>RAN2#127 meeting</w:t>
      </w:r>
      <w:r w:rsidR="00194FFA">
        <w:rPr>
          <w:rFonts w:hint="eastAsia"/>
          <w:lang w:eastAsia="zh-CN"/>
        </w:rPr>
        <w:t>:</w:t>
      </w:r>
    </w:p>
    <w:p w14:paraId="2855BA43" w14:textId="41339B4B" w:rsidR="00194FFA" w:rsidRPr="00194FFA" w:rsidRDefault="00945877" w:rsidP="00194FFA">
      <w:pPr>
        <w:pStyle w:val="aff3"/>
        <w:numPr>
          <w:ilvl w:val="0"/>
          <w:numId w:val="15"/>
        </w:numPr>
        <w:spacing w:after="120"/>
        <w:ind w:leftChars="0"/>
        <w:jc w:val="both"/>
        <w:rPr>
          <w:lang w:eastAsia="zh-CN"/>
        </w:rPr>
      </w:pPr>
      <w:r w:rsidRPr="00945877">
        <w:rPr>
          <w:lang w:eastAsia="zh-CN"/>
        </w:rPr>
        <w:t>In UE_ID based subgrouping, a mechanism should be applied that allocates PEI and LP-WUS subgroups independently and separately (if UE is configured to use both PEI and LP-WUS and if UE support both) in order to reduce the false paging rate. FFS on detailed configurations.</w:t>
      </w:r>
    </w:p>
    <w:p w14:paraId="14B7C94E" w14:textId="597969A9" w:rsidR="009C3240" w:rsidRDefault="00F12D62" w:rsidP="00B34AA1">
      <w:pPr>
        <w:spacing w:after="120"/>
        <w:jc w:val="both"/>
        <w:rPr>
          <w:lang w:eastAsia="zh-CN"/>
        </w:rPr>
      </w:pPr>
      <w:r w:rsidRPr="00F12D62">
        <w:rPr>
          <w:lang w:eastAsia="zh-CN"/>
        </w:rPr>
        <w:t>Moreover, RAN1 also made a working assumption that the number of LP-WUS subgroups is 32, which is different from 8 in PEI.</w:t>
      </w:r>
    </w:p>
    <w:p w14:paraId="7EB62AD9" w14:textId="35E19884" w:rsidR="009C3240" w:rsidRDefault="005643A5" w:rsidP="00B34AA1">
      <w:pPr>
        <w:spacing w:after="120"/>
        <w:jc w:val="both"/>
        <w:rPr>
          <w:lang w:eastAsia="zh-CN"/>
        </w:rPr>
      </w:pPr>
      <w:r>
        <w:rPr>
          <w:rFonts w:hint="eastAsia"/>
          <w:lang w:eastAsia="zh-CN"/>
        </w:rPr>
        <w:t xml:space="preserve">So, </w:t>
      </w:r>
      <w:r w:rsidR="006549D2" w:rsidRPr="006549D2">
        <w:rPr>
          <w:lang w:eastAsia="zh-CN"/>
        </w:rPr>
        <w:t xml:space="preserve">for UE_ID based LP-WUS subgrouping, the UE_ID for the calculation also </w:t>
      </w:r>
      <w:r>
        <w:rPr>
          <w:rFonts w:hint="eastAsia"/>
          <w:lang w:eastAsia="zh-CN"/>
        </w:rPr>
        <w:t xml:space="preserve">need to </w:t>
      </w:r>
      <w:r w:rsidR="006549D2" w:rsidRPr="006549D2">
        <w:rPr>
          <w:lang w:eastAsia="zh-CN"/>
        </w:rPr>
        <w:t>be extended</w:t>
      </w:r>
      <w:r w:rsidR="00993846">
        <w:rPr>
          <w:rFonts w:hint="eastAsia"/>
          <w:lang w:eastAsia="zh-CN"/>
        </w:rPr>
        <w:t xml:space="preserve"> just like what we do in PEI.</w:t>
      </w:r>
    </w:p>
    <w:p w14:paraId="0CCBB11B" w14:textId="0780C95B" w:rsidR="009C3240" w:rsidRPr="007E373C" w:rsidRDefault="007E373C"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w:t>
      </w:r>
      <w:r w:rsidR="00DC0853">
        <w:rPr>
          <w:rFonts w:eastAsiaTheme="minorEastAsia" w:hint="eastAsia"/>
          <w:b/>
          <w:bCs/>
          <w:lang w:val="en-US" w:eastAsia="zh-CN"/>
        </w:rPr>
        <w:t xml:space="preserve">A </w:t>
      </w:r>
      <w:r w:rsidR="00DC0853" w:rsidRPr="00DC0853">
        <w:rPr>
          <w:rFonts w:eastAsiaTheme="minorEastAsia"/>
          <w:b/>
          <w:bCs/>
          <w:lang w:val="en-US" w:eastAsia="zh-CN"/>
        </w:rPr>
        <w:t xml:space="preserve">new IE to include extra bits for UE_ID based LP-WUS subgrouping </w:t>
      </w:r>
      <w:r w:rsidR="007E3127" w:rsidRPr="00133091">
        <w:rPr>
          <w:b/>
          <w:bCs/>
          <w:lang w:eastAsia="zh-CN"/>
        </w:rPr>
        <w:t>should be introduced</w:t>
      </w:r>
      <w:r w:rsidR="007E3127" w:rsidRPr="00DC0853">
        <w:rPr>
          <w:rFonts w:eastAsiaTheme="minorEastAsia"/>
          <w:b/>
          <w:bCs/>
          <w:lang w:val="en-US" w:eastAsia="zh-CN"/>
        </w:rPr>
        <w:t xml:space="preserve"> </w:t>
      </w:r>
      <w:r w:rsidR="00DC0853" w:rsidRPr="00DC0853">
        <w:rPr>
          <w:rFonts w:eastAsiaTheme="minorEastAsia"/>
          <w:b/>
          <w:bCs/>
          <w:lang w:val="en-US" w:eastAsia="zh-CN"/>
        </w:rPr>
        <w:t>into F1 paging</w:t>
      </w:r>
      <w:r w:rsidR="007E3127">
        <w:rPr>
          <w:rFonts w:eastAsiaTheme="minorEastAsia" w:hint="eastAsia"/>
          <w:b/>
          <w:bCs/>
          <w:lang w:val="en-US" w:eastAsia="zh-CN"/>
        </w:rPr>
        <w:t>.</w:t>
      </w: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21AAC603"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C21089" w:rsidRPr="00C21089">
        <w:rPr>
          <w:lang w:val="en-US" w:eastAsia="zh-CN"/>
        </w:rPr>
        <w:t>support</w:t>
      </w:r>
      <w:r w:rsidR="00F605AD">
        <w:rPr>
          <w:rFonts w:hint="eastAsia"/>
          <w:lang w:val="en-US" w:eastAsia="zh-CN"/>
        </w:rPr>
        <w:t>ing</w:t>
      </w:r>
      <w:r w:rsidR="00C21089" w:rsidRPr="00C21089">
        <w:rPr>
          <w:lang w:val="en-US" w:eastAsia="zh-CN"/>
        </w:rPr>
        <w:t xml:space="preserve"> LP-WUS indicating paging monitoring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5B72966D" w14:textId="77777777" w:rsidR="007E3127" w:rsidRDefault="007E3127" w:rsidP="007E3127">
      <w:pPr>
        <w:spacing w:after="120"/>
        <w:jc w:val="both"/>
        <w:rPr>
          <w:lang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Pr="00CF5497">
        <w:rPr>
          <w:b/>
          <w:bCs/>
          <w:lang w:eastAsia="zh-CN"/>
        </w:rPr>
        <w:t>CN assigned subgrouping does not require additional capability indication</w:t>
      </w:r>
      <w:r w:rsidRPr="00CF5497">
        <w:rPr>
          <w:rFonts w:hint="eastAsia"/>
          <w:b/>
          <w:bCs/>
          <w:lang w:eastAsia="zh-CN"/>
        </w:rPr>
        <w:t xml:space="preserve"> </w:t>
      </w:r>
      <w:r w:rsidRPr="00CF5497">
        <w:rPr>
          <w:b/>
          <w:bCs/>
          <w:lang w:val="en-US" w:eastAsia="zh-CN" w:bidi="ar"/>
        </w:rPr>
        <w:t>in F1 paging message</w:t>
      </w:r>
      <w:r w:rsidRPr="00CF5497">
        <w:rPr>
          <w:rFonts w:hint="eastAsia"/>
          <w:b/>
          <w:bCs/>
          <w:lang w:val="en-US" w:eastAsia="zh-CN" w:bidi="ar"/>
        </w:rPr>
        <w:t>.</w:t>
      </w:r>
    </w:p>
    <w:p w14:paraId="13F6755C" w14:textId="77777777" w:rsidR="007E3127" w:rsidRDefault="007E3127" w:rsidP="007E3127">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Both UE level and cell level </w:t>
      </w:r>
      <w:r w:rsidRPr="00505AFE">
        <w:rPr>
          <w:rFonts w:eastAsiaTheme="minorEastAsia"/>
          <w:b/>
          <w:bCs/>
          <w:lang w:val="en-US" w:eastAsia="zh-CN"/>
        </w:rPr>
        <w:t>LP-WUS subgrouping capability information</w:t>
      </w:r>
      <w:r>
        <w:rPr>
          <w:rFonts w:eastAsiaTheme="minorEastAsia" w:hint="eastAsia"/>
          <w:b/>
          <w:bCs/>
          <w:lang w:val="en-US" w:eastAsia="zh-CN"/>
        </w:rPr>
        <w:t xml:space="preserve"> </w:t>
      </w:r>
      <w:r w:rsidRPr="00A813E9">
        <w:rPr>
          <w:rFonts w:eastAsiaTheme="minorEastAsia"/>
          <w:b/>
          <w:bCs/>
          <w:lang w:val="en-US" w:eastAsia="zh-CN"/>
        </w:rPr>
        <w:t>are required</w:t>
      </w:r>
      <w:r>
        <w:rPr>
          <w:rFonts w:eastAsiaTheme="minorEastAsia" w:hint="eastAsia"/>
          <w:b/>
          <w:bCs/>
          <w:lang w:val="en-US" w:eastAsia="zh-CN"/>
        </w:rPr>
        <w:t xml:space="preserve"> </w:t>
      </w:r>
      <w:r w:rsidRPr="002140B9">
        <w:rPr>
          <w:rFonts w:eastAsiaTheme="minorEastAsia"/>
          <w:b/>
          <w:bCs/>
          <w:lang w:val="en-US" w:eastAsia="zh-CN"/>
        </w:rPr>
        <w:t>in F1 paging message</w:t>
      </w:r>
      <w:r>
        <w:rPr>
          <w:rFonts w:eastAsiaTheme="minorEastAsia" w:hint="eastAsia"/>
          <w:b/>
          <w:bCs/>
          <w:lang w:val="en-US" w:eastAsia="zh-CN"/>
        </w:rPr>
        <w:t>.</w:t>
      </w:r>
    </w:p>
    <w:p w14:paraId="40DF9B49" w14:textId="77777777" w:rsidR="007E3127" w:rsidRDefault="007E3127" w:rsidP="007E3127">
      <w:pPr>
        <w:rPr>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736CE4">
        <w:rPr>
          <w:rFonts w:hint="eastAsia"/>
          <w:b/>
          <w:bCs/>
          <w:lang w:eastAsia="zh-CN"/>
        </w:rPr>
        <w:t>I</w:t>
      </w:r>
      <w:r w:rsidRPr="00736CE4">
        <w:rPr>
          <w:b/>
          <w:bCs/>
          <w:lang w:eastAsia="zh-CN"/>
        </w:rPr>
        <w:t>t is reasonable for gNB-DU to decide the entry/exit condition</w:t>
      </w:r>
      <w:r w:rsidRPr="00736CE4">
        <w:rPr>
          <w:rFonts w:hint="eastAsia"/>
          <w:b/>
          <w:bCs/>
          <w:lang w:eastAsia="zh-CN"/>
        </w:rPr>
        <w:t>.</w:t>
      </w:r>
    </w:p>
    <w:p w14:paraId="1B578062" w14:textId="5D1FEFDC" w:rsidR="007E3127" w:rsidRDefault="007E3127" w:rsidP="007E3127">
      <w:pPr>
        <w:rPr>
          <w:lang w:eastAsia="zh-CN"/>
        </w:rPr>
      </w:pPr>
      <w:r>
        <w:rPr>
          <w:rFonts w:eastAsiaTheme="minorEastAsia" w:hint="eastAsia"/>
          <w:b/>
          <w:bCs/>
          <w:lang w:val="en-US" w:eastAsia="zh-CN"/>
        </w:rPr>
        <w:lastRenderedPageBreak/>
        <w:t>P</w:t>
      </w:r>
      <w:r>
        <w:rPr>
          <w:rFonts w:eastAsiaTheme="minorEastAsia"/>
          <w:b/>
          <w:bCs/>
          <w:lang w:val="en-US" w:eastAsia="zh-CN"/>
        </w:rPr>
        <w:t xml:space="preserve">roposal </w:t>
      </w:r>
      <w:r>
        <w:rPr>
          <w:rFonts w:eastAsiaTheme="minorEastAsia" w:hint="eastAsia"/>
          <w:b/>
          <w:bCs/>
          <w:lang w:val="en-US" w:eastAsia="zh-CN"/>
        </w:rPr>
        <w:t xml:space="preserve">4: A </w:t>
      </w:r>
      <w:r w:rsidRPr="00133091">
        <w:rPr>
          <w:b/>
          <w:bCs/>
          <w:lang w:eastAsia="zh-CN"/>
        </w:rPr>
        <w:t>new IE for CN assigned subgroup ID should be introduced into the Xn paging message for RAN paging.</w:t>
      </w:r>
    </w:p>
    <w:p w14:paraId="4B6032BE" w14:textId="29F42EED" w:rsidR="007E3127" w:rsidRPr="007E3127" w:rsidRDefault="007E3127" w:rsidP="007E3127">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A </w:t>
      </w:r>
      <w:r w:rsidRPr="00DC0853">
        <w:rPr>
          <w:rFonts w:eastAsiaTheme="minorEastAsia"/>
          <w:b/>
          <w:bCs/>
          <w:lang w:val="en-US" w:eastAsia="zh-CN"/>
        </w:rPr>
        <w:t xml:space="preserve">new IE to include extra bits for UE_ID based LP-WUS subgrouping </w:t>
      </w:r>
      <w:r w:rsidRPr="00133091">
        <w:rPr>
          <w:b/>
          <w:bCs/>
          <w:lang w:eastAsia="zh-CN"/>
        </w:rPr>
        <w:t>should be introduced</w:t>
      </w:r>
      <w:r w:rsidRPr="00DC0853">
        <w:rPr>
          <w:rFonts w:eastAsiaTheme="minorEastAsia"/>
          <w:b/>
          <w:bCs/>
          <w:lang w:val="en-US" w:eastAsia="zh-CN"/>
        </w:rPr>
        <w:t xml:space="preserve"> into F1 paging</w:t>
      </w:r>
      <w:r>
        <w:rPr>
          <w:rFonts w:eastAsiaTheme="minorEastAsia" w:hint="eastAsia"/>
          <w:b/>
          <w:bCs/>
          <w:lang w:val="en-US" w:eastAsia="zh-CN"/>
        </w:rPr>
        <w:t>.</w:t>
      </w: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3DB6B65E" w:rsidR="005F4307" w:rsidRPr="00ED48D2"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w:t>
      </w:r>
      <w:r w:rsidR="00C21089" w:rsidRPr="00C21089">
        <w:rPr>
          <w:rFonts w:ascii="Times New Roman" w:hAnsi="Times New Roman"/>
          <w:lang w:val="en-US" w:eastAsia="zh-CN"/>
        </w:rPr>
        <w:t>240801</w:t>
      </w:r>
      <w:r>
        <w:rPr>
          <w:rFonts w:ascii="Times New Roman" w:hAnsi="Times New Roman"/>
          <w:lang w:val="en-US" w:eastAsia="zh-CN"/>
        </w:rPr>
        <w:t xml:space="preserve">, </w:t>
      </w:r>
      <w:r w:rsidR="00926CEC" w:rsidRPr="00926CEC">
        <w:rPr>
          <w:rFonts w:ascii="Times New Roman" w:hAnsi="Times New Roman"/>
          <w:lang w:val="en-US" w:eastAsia="zh-CN"/>
        </w:rPr>
        <w:t>Revised WID: Low-power wake-up signal and receiver for NR (LP-WUS/WUR)</w:t>
      </w:r>
    </w:p>
    <w:sectPr w:rsidR="005F4307" w:rsidRPr="00ED48D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C6CF0" w14:textId="77777777" w:rsidR="004541C5" w:rsidRDefault="004541C5">
      <w:pPr>
        <w:spacing w:before="0" w:after="0"/>
      </w:pPr>
      <w:r>
        <w:separator/>
      </w:r>
    </w:p>
  </w:endnote>
  <w:endnote w:type="continuationSeparator" w:id="0">
    <w:p w14:paraId="29D87308" w14:textId="77777777" w:rsidR="004541C5" w:rsidRDefault="004541C5">
      <w:pPr>
        <w:spacing w:before="0" w:after="0"/>
      </w:pPr>
      <w:r>
        <w:continuationSeparator/>
      </w:r>
    </w:p>
  </w:endnote>
  <w:endnote w:type="continuationNotice" w:id="1">
    <w:p w14:paraId="78A3268A" w14:textId="77777777" w:rsidR="004541C5" w:rsidRDefault="004541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703CF" w14:textId="77777777" w:rsidR="004541C5" w:rsidRDefault="004541C5">
      <w:pPr>
        <w:spacing w:before="0" w:after="0"/>
      </w:pPr>
      <w:r>
        <w:separator/>
      </w:r>
    </w:p>
  </w:footnote>
  <w:footnote w:type="continuationSeparator" w:id="0">
    <w:p w14:paraId="527F63DA" w14:textId="77777777" w:rsidR="004541C5" w:rsidRDefault="004541C5">
      <w:pPr>
        <w:spacing w:before="0" w:after="0"/>
      </w:pPr>
      <w:r>
        <w:continuationSeparator/>
      </w:r>
    </w:p>
  </w:footnote>
  <w:footnote w:type="continuationNotice" w:id="1">
    <w:p w14:paraId="6DF23A19" w14:textId="77777777" w:rsidR="004541C5" w:rsidRDefault="004541C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2122C"/>
    <w:multiLevelType w:val="hybridMultilevel"/>
    <w:tmpl w:val="E9F4C16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0EF0A41"/>
    <w:multiLevelType w:val="hybridMultilevel"/>
    <w:tmpl w:val="1BC80822"/>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498"/>
        </w:tabs>
        <w:ind w:left="949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4"/>
  </w:num>
  <w:num w:numId="3" w16cid:durableId="1346402085">
    <w:abstractNumId w:val="11"/>
  </w:num>
  <w:num w:numId="4" w16cid:durableId="992875101">
    <w:abstractNumId w:val="7"/>
    <w:lvlOverride w:ilvl="0">
      <w:startOverride w:val="1"/>
    </w:lvlOverride>
  </w:num>
  <w:num w:numId="5" w16cid:durableId="1404907461">
    <w:abstractNumId w:val="13"/>
  </w:num>
  <w:num w:numId="6" w16cid:durableId="1288858454">
    <w:abstractNumId w:val="9"/>
  </w:num>
  <w:num w:numId="7" w16cid:durableId="1351569924">
    <w:abstractNumId w:val="0"/>
  </w:num>
  <w:num w:numId="8" w16cid:durableId="1637374203">
    <w:abstractNumId w:val="6"/>
  </w:num>
  <w:num w:numId="9" w16cid:durableId="968898570">
    <w:abstractNumId w:val="10"/>
  </w:num>
  <w:num w:numId="10" w16cid:durableId="1620259919">
    <w:abstractNumId w:val="8"/>
  </w:num>
  <w:num w:numId="11" w16cid:durableId="1713453860">
    <w:abstractNumId w:val="2"/>
  </w:num>
  <w:num w:numId="12" w16cid:durableId="1539004155">
    <w:abstractNumId w:val="4"/>
  </w:num>
  <w:num w:numId="13" w16cid:durableId="1834567735">
    <w:abstractNumId w:val="5"/>
  </w:num>
  <w:num w:numId="14" w16cid:durableId="780032573">
    <w:abstractNumId w:val="3"/>
  </w:num>
  <w:num w:numId="15" w16cid:durableId="992232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AEE"/>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06"/>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C0"/>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264"/>
    <w:rsid w:val="0009436E"/>
    <w:rsid w:val="000943EE"/>
    <w:rsid w:val="00094490"/>
    <w:rsid w:val="000944C3"/>
    <w:rsid w:val="00094632"/>
    <w:rsid w:val="00094843"/>
    <w:rsid w:val="0009499B"/>
    <w:rsid w:val="00094D3A"/>
    <w:rsid w:val="00094EAA"/>
    <w:rsid w:val="000951F9"/>
    <w:rsid w:val="0009523D"/>
    <w:rsid w:val="00095856"/>
    <w:rsid w:val="000959DF"/>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99B"/>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006"/>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AE"/>
    <w:rsid w:val="000E3B82"/>
    <w:rsid w:val="000E3E84"/>
    <w:rsid w:val="000E4006"/>
    <w:rsid w:val="000E4121"/>
    <w:rsid w:val="000E4167"/>
    <w:rsid w:val="000E420E"/>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1795"/>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275"/>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27EE5"/>
    <w:rsid w:val="0013032A"/>
    <w:rsid w:val="001304A1"/>
    <w:rsid w:val="00130A80"/>
    <w:rsid w:val="0013139A"/>
    <w:rsid w:val="001315CC"/>
    <w:rsid w:val="001319E3"/>
    <w:rsid w:val="001319FD"/>
    <w:rsid w:val="001323C2"/>
    <w:rsid w:val="001323FD"/>
    <w:rsid w:val="00132574"/>
    <w:rsid w:val="0013265C"/>
    <w:rsid w:val="00132661"/>
    <w:rsid w:val="001327DE"/>
    <w:rsid w:val="0013309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61A"/>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4FFA"/>
    <w:rsid w:val="00195639"/>
    <w:rsid w:val="00195AE6"/>
    <w:rsid w:val="00195B0B"/>
    <w:rsid w:val="00196179"/>
    <w:rsid w:val="001966EA"/>
    <w:rsid w:val="001968C0"/>
    <w:rsid w:val="00196CE1"/>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6F2"/>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46"/>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4D2F"/>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B9"/>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21FB"/>
    <w:rsid w:val="00242406"/>
    <w:rsid w:val="002426E5"/>
    <w:rsid w:val="002426FE"/>
    <w:rsid w:val="00242D51"/>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14"/>
    <w:rsid w:val="0029626E"/>
    <w:rsid w:val="002963FE"/>
    <w:rsid w:val="002965CF"/>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8B4"/>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942"/>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1F47"/>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40"/>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EA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87C"/>
    <w:rsid w:val="00423FE2"/>
    <w:rsid w:val="00424070"/>
    <w:rsid w:val="0042408C"/>
    <w:rsid w:val="0042455C"/>
    <w:rsid w:val="004247B2"/>
    <w:rsid w:val="004248D2"/>
    <w:rsid w:val="00425028"/>
    <w:rsid w:val="004254E9"/>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88E"/>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4DD6"/>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3D61"/>
    <w:rsid w:val="004541C5"/>
    <w:rsid w:val="0045428B"/>
    <w:rsid w:val="00454577"/>
    <w:rsid w:val="0045461E"/>
    <w:rsid w:val="004546E5"/>
    <w:rsid w:val="004549D1"/>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A44"/>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CFD"/>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D6"/>
    <w:rsid w:val="004D4FD5"/>
    <w:rsid w:val="004D504E"/>
    <w:rsid w:val="004D53F2"/>
    <w:rsid w:val="004D5415"/>
    <w:rsid w:val="004D54A5"/>
    <w:rsid w:val="004D57BF"/>
    <w:rsid w:val="004D5B41"/>
    <w:rsid w:val="004D5BD1"/>
    <w:rsid w:val="004D5C17"/>
    <w:rsid w:val="004D5CB6"/>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3D9"/>
    <w:rsid w:val="004E1855"/>
    <w:rsid w:val="004E22D5"/>
    <w:rsid w:val="004E22F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ADB"/>
    <w:rsid w:val="004F1E2D"/>
    <w:rsid w:val="004F2123"/>
    <w:rsid w:val="004F2273"/>
    <w:rsid w:val="004F25DB"/>
    <w:rsid w:val="004F29EA"/>
    <w:rsid w:val="004F2B1B"/>
    <w:rsid w:val="004F2E2D"/>
    <w:rsid w:val="004F2FA9"/>
    <w:rsid w:val="004F3359"/>
    <w:rsid w:val="004F3584"/>
    <w:rsid w:val="004F3742"/>
    <w:rsid w:val="004F3C10"/>
    <w:rsid w:val="004F3C17"/>
    <w:rsid w:val="004F3D2B"/>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AFE"/>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D64"/>
    <w:rsid w:val="00530EAA"/>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43A5"/>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70E"/>
    <w:rsid w:val="00585988"/>
    <w:rsid w:val="00585E1C"/>
    <w:rsid w:val="00586098"/>
    <w:rsid w:val="00586233"/>
    <w:rsid w:val="0058638B"/>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B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7E7"/>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450"/>
    <w:rsid w:val="005E293D"/>
    <w:rsid w:val="005E2DF0"/>
    <w:rsid w:val="005E2E10"/>
    <w:rsid w:val="005E2E3C"/>
    <w:rsid w:val="005E3716"/>
    <w:rsid w:val="005E37FA"/>
    <w:rsid w:val="005E38B2"/>
    <w:rsid w:val="005E3E59"/>
    <w:rsid w:val="005E3FF5"/>
    <w:rsid w:val="005E4215"/>
    <w:rsid w:val="005E44FB"/>
    <w:rsid w:val="005E4625"/>
    <w:rsid w:val="005E4939"/>
    <w:rsid w:val="005E4BB1"/>
    <w:rsid w:val="005E4BD6"/>
    <w:rsid w:val="005E4C98"/>
    <w:rsid w:val="005E4FA2"/>
    <w:rsid w:val="005E53D0"/>
    <w:rsid w:val="005E5576"/>
    <w:rsid w:val="005E58CC"/>
    <w:rsid w:val="005E59B7"/>
    <w:rsid w:val="005E5A8C"/>
    <w:rsid w:val="005E5F39"/>
    <w:rsid w:val="005E6242"/>
    <w:rsid w:val="005E65D0"/>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C8E"/>
    <w:rsid w:val="00604DEA"/>
    <w:rsid w:val="00604E30"/>
    <w:rsid w:val="006052D6"/>
    <w:rsid w:val="00605E5E"/>
    <w:rsid w:val="00605F02"/>
    <w:rsid w:val="006061E5"/>
    <w:rsid w:val="006061F2"/>
    <w:rsid w:val="006063BA"/>
    <w:rsid w:val="00606714"/>
    <w:rsid w:val="00606867"/>
    <w:rsid w:val="00606F78"/>
    <w:rsid w:val="0060754E"/>
    <w:rsid w:val="006077C5"/>
    <w:rsid w:val="00607836"/>
    <w:rsid w:val="00607E9B"/>
    <w:rsid w:val="00610438"/>
    <w:rsid w:val="006108F1"/>
    <w:rsid w:val="0061099C"/>
    <w:rsid w:val="006111E0"/>
    <w:rsid w:val="00611237"/>
    <w:rsid w:val="00611B56"/>
    <w:rsid w:val="0061201C"/>
    <w:rsid w:val="0061283B"/>
    <w:rsid w:val="00612964"/>
    <w:rsid w:val="0061338C"/>
    <w:rsid w:val="0061339E"/>
    <w:rsid w:val="00613466"/>
    <w:rsid w:val="00613531"/>
    <w:rsid w:val="00613648"/>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57E"/>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9D2"/>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816"/>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B6F"/>
    <w:rsid w:val="006A6C47"/>
    <w:rsid w:val="006A6D59"/>
    <w:rsid w:val="006A761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AE9"/>
    <w:rsid w:val="00706E58"/>
    <w:rsid w:val="00707602"/>
    <w:rsid w:val="007076B0"/>
    <w:rsid w:val="0070774D"/>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A6F"/>
    <w:rsid w:val="00727B35"/>
    <w:rsid w:val="00727C59"/>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CE4"/>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49D"/>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184"/>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127"/>
    <w:rsid w:val="007E350B"/>
    <w:rsid w:val="007E373C"/>
    <w:rsid w:val="007E38D6"/>
    <w:rsid w:val="007E3C23"/>
    <w:rsid w:val="007E3FC6"/>
    <w:rsid w:val="007E4225"/>
    <w:rsid w:val="007E46AE"/>
    <w:rsid w:val="007E4882"/>
    <w:rsid w:val="007E495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4C5"/>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ADA"/>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7B3"/>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5A7"/>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980"/>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04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6CE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A64"/>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7B9"/>
    <w:rsid w:val="00945877"/>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416"/>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C26"/>
    <w:rsid w:val="00992E5F"/>
    <w:rsid w:val="00993282"/>
    <w:rsid w:val="009932EB"/>
    <w:rsid w:val="009937EF"/>
    <w:rsid w:val="00993846"/>
    <w:rsid w:val="00993CAE"/>
    <w:rsid w:val="00993EA7"/>
    <w:rsid w:val="00994498"/>
    <w:rsid w:val="009946E0"/>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3C"/>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3DF8"/>
    <w:rsid w:val="009B3E8A"/>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240"/>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64"/>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CAC"/>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5F34"/>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7"/>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BE3"/>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3E9"/>
    <w:rsid w:val="00A816F0"/>
    <w:rsid w:val="00A819CC"/>
    <w:rsid w:val="00A81DC6"/>
    <w:rsid w:val="00A81DF9"/>
    <w:rsid w:val="00A81E89"/>
    <w:rsid w:val="00A82048"/>
    <w:rsid w:val="00A825E7"/>
    <w:rsid w:val="00A82604"/>
    <w:rsid w:val="00A83048"/>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6D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D49"/>
    <w:rsid w:val="00AC2F04"/>
    <w:rsid w:val="00AC304E"/>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5B4D"/>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E8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444"/>
    <w:rsid w:val="00B92514"/>
    <w:rsid w:val="00B92531"/>
    <w:rsid w:val="00B92C51"/>
    <w:rsid w:val="00B92CBE"/>
    <w:rsid w:val="00B92F7A"/>
    <w:rsid w:val="00B92FD9"/>
    <w:rsid w:val="00B9325C"/>
    <w:rsid w:val="00B93322"/>
    <w:rsid w:val="00B93D1C"/>
    <w:rsid w:val="00B9408F"/>
    <w:rsid w:val="00B940F4"/>
    <w:rsid w:val="00B94107"/>
    <w:rsid w:val="00B943B3"/>
    <w:rsid w:val="00B94993"/>
    <w:rsid w:val="00B94CB2"/>
    <w:rsid w:val="00B94ECF"/>
    <w:rsid w:val="00B94EFB"/>
    <w:rsid w:val="00B94F55"/>
    <w:rsid w:val="00B95148"/>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7B9"/>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002"/>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0B7"/>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15F"/>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9CC"/>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281"/>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37EF8"/>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EC8"/>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3F0"/>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8E6"/>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CF2"/>
    <w:rsid w:val="00C93E29"/>
    <w:rsid w:val="00C93E9C"/>
    <w:rsid w:val="00C9421B"/>
    <w:rsid w:val="00C9427D"/>
    <w:rsid w:val="00C9448C"/>
    <w:rsid w:val="00C948E8"/>
    <w:rsid w:val="00C94C65"/>
    <w:rsid w:val="00C95057"/>
    <w:rsid w:val="00C95247"/>
    <w:rsid w:val="00C952EC"/>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AF"/>
    <w:rsid w:val="00CA18A9"/>
    <w:rsid w:val="00CA1EEB"/>
    <w:rsid w:val="00CA2099"/>
    <w:rsid w:val="00CA2325"/>
    <w:rsid w:val="00CA28CB"/>
    <w:rsid w:val="00CA2E9E"/>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270"/>
    <w:rsid w:val="00CB538C"/>
    <w:rsid w:val="00CB53B4"/>
    <w:rsid w:val="00CB557A"/>
    <w:rsid w:val="00CB5AE6"/>
    <w:rsid w:val="00CB5BC4"/>
    <w:rsid w:val="00CB5C87"/>
    <w:rsid w:val="00CB5E53"/>
    <w:rsid w:val="00CB6589"/>
    <w:rsid w:val="00CB66A2"/>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8E5"/>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12"/>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497"/>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4E"/>
    <w:rsid w:val="00D065E3"/>
    <w:rsid w:val="00D0694B"/>
    <w:rsid w:val="00D07146"/>
    <w:rsid w:val="00D0719C"/>
    <w:rsid w:val="00D07625"/>
    <w:rsid w:val="00D07D74"/>
    <w:rsid w:val="00D07E97"/>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7D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351"/>
    <w:rsid w:val="00D57409"/>
    <w:rsid w:val="00D575F8"/>
    <w:rsid w:val="00D57A18"/>
    <w:rsid w:val="00D57A8C"/>
    <w:rsid w:val="00D57CA1"/>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8DD"/>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88E"/>
    <w:rsid w:val="00DA0B15"/>
    <w:rsid w:val="00DA0DDB"/>
    <w:rsid w:val="00DA1AB7"/>
    <w:rsid w:val="00DA2079"/>
    <w:rsid w:val="00DA2153"/>
    <w:rsid w:val="00DA2156"/>
    <w:rsid w:val="00DA23A1"/>
    <w:rsid w:val="00DA23BC"/>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85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853"/>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54E"/>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1AE"/>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4AB"/>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65E1"/>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39AC"/>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B26"/>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54"/>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62"/>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0E20"/>
    <w:rsid w:val="00F5105B"/>
    <w:rsid w:val="00F5130B"/>
    <w:rsid w:val="00F5131E"/>
    <w:rsid w:val="00F51773"/>
    <w:rsid w:val="00F517CF"/>
    <w:rsid w:val="00F518F6"/>
    <w:rsid w:val="00F51913"/>
    <w:rsid w:val="00F51BC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02"/>
    <w:rsid w:val="00F774E3"/>
    <w:rsid w:val="00F7760E"/>
    <w:rsid w:val="00F7765D"/>
    <w:rsid w:val="00F77BB3"/>
    <w:rsid w:val="00F77CD7"/>
    <w:rsid w:val="00F77E5E"/>
    <w:rsid w:val="00F80143"/>
    <w:rsid w:val="00F8038F"/>
    <w:rsid w:val="00F809FC"/>
    <w:rsid w:val="00F80D1F"/>
    <w:rsid w:val="00F80DC8"/>
    <w:rsid w:val="00F81060"/>
    <w:rsid w:val="00F81227"/>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2D8"/>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7A9"/>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2E74"/>
    <w:rsid w:val="00FF30A1"/>
    <w:rsid w:val="00FF34B1"/>
    <w:rsid w:val="00FF3842"/>
    <w:rsid w:val="00FF41AE"/>
    <w:rsid w:val="00FF424C"/>
    <w:rsid w:val="00FF439D"/>
    <w:rsid w:val="00FF449E"/>
    <w:rsid w:val="00FF467E"/>
    <w:rsid w:val="00FF46EC"/>
    <w:rsid w:val="00FF4737"/>
    <w:rsid w:val="00FF487F"/>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127"/>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3</Pages>
  <Words>1131</Words>
  <Characters>5823</Characters>
  <Application>Microsoft Office Word</Application>
  <DocSecurity>0</DocSecurity>
  <Lines>48</Lines>
  <Paragraphs>13</Paragraphs>
  <ScaleCrop>false</ScaleCrop>
  <Company>CMCC</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126</cp:revision>
  <cp:lastPrinted>2013-04-02T10:18:00Z</cp:lastPrinted>
  <dcterms:created xsi:type="dcterms:W3CDTF">2024-08-09T06:54:00Z</dcterms:created>
  <dcterms:modified xsi:type="dcterms:W3CDTF">2024-11-08T05:20:00Z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